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1C5E" w:rsidRDefault="004C1C5E" w:rsidP="004C1C5E">
      <w:pPr>
        <w:pStyle w:val="NormalWeb"/>
      </w:pPr>
      <w:r>
        <w:t>      $141 Handleplanen og de beskrevne indsatsmål danner udgangspunkt for den pædagogiske handleplan. I den pædagogiske handleplan opstilles indsatsmål og delmål og der beskrives med hvilke metoder indsatsmål og delmål søges indfriet. Metodevalget er eklektisk, men grundlæggende er udgangspunktet tæt relations båren socialpædagogisk støtte. </w:t>
      </w:r>
    </w:p>
    <w:p w:rsidR="004C1C5E" w:rsidRDefault="004C1C5E" w:rsidP="004C1C5E">
      <w:pPr>
        <w:pStyle w:val="NormalWeb"/>
      </w:pPr>
      <w:r>
        <w:t>I tilbuddet administreres ikke borgermidler eller økonomi. Vi vejleder og ledsager borgerne til pengeinstitut således, at den enkelte får indgået faste betalingsaftaler og tilmelding til PBS, eventuel opsparing m.m. Hvor det er relevant medvirker tilbuddet til, at der iværksættes værgemålsansøgning.</w:t>
      </w:r>
    </w:p>
    <w:p w:rsidR="004C1C5E" w:rsidRDefault="004C1C5E" w:rsidP="004C1C5E">
      <w:pPr>
        <w:pStyle w:val="NormalWeb"/>
      </w:pPr>
      <w:r>
        <w:t>Borgerne tilbydes hjælp og støtte til gennemgang og opbevaring af personlige papirer herunder skrivelser fra det offentlige. Der kan ydes støtte til fritagelse fra e-post.  </w:t>
      </w:r>
    </w:p>
    <w:p w:rsidR="004C1C5E" w:rsidRDefault="004C1C5E" w:rsidP="004C1C5E">
      <w:pPr>
        <w:pStyle w:val="NormalWeb"/>
      </w:pPr>
      <w:r>
        <w:t>Borgerne indbetaler et fast månedligt beløb til en fælles kostkasse. Tilbuddet har en daglig rytme der inkluderer, at alle daglige måltider tilbydes i fælleskøkkenet. Der foretages 2 ugentlige indkøb til huset. Borgerne opfordres til, at deltage i indkøbene ligesom der er beboerindflydelse på kostplanernes sammensætning. Personalet har det overordnede ansvar for, at kostplanen fokuserer på sund kost og tager hensyn til f.eks. diabetikere.</w:t>
      </w:r>
    </w:p>
    <w:p w:rsidR="004C1C5E" w:rsidRDefault="004C1C5E" w:rsidP="004C1C5E">
      <w:pPr>
        <w:pStyle w:val="NormalWeb"/>
      </w:pPr>
      <w:r>
        <w:t>Ved behov ledsages og guides beboere ved personlige indkøb.  </w:t>
      </w:r>
    </w:p>
    <w:p w:rsidR="004C1C5E" w:rsidRDefault="004C1C5E" w:rsidP="004C1C5E">
      <w:pPr>
        <w:pStyle w:val="NormalWeb"/>
      </w:pPr>
      <w:r>
        <w:t>Dagligdagen i botilbuddet, herunder de ugentlige ture til værestedet Folkets Hus, fodbold fitness og svømmecenter giver mulighed for kontakt og samvær. For at støtte borgerne i at indgå i kontakt og samvær, interagerer personalet i den sociale kontekst og yder støtte til monitorering af stemningsleje og afkodning af signaler og verbale udsagn.</w:t>
      </w:r>
    </w:p>
    <w:p w:rsidR="004C1C5E" w:rsidRDefault="004C1C5E" w:rsidP="004C1C5E">
      <w:pPr>
        <w:pStyle w:val="NormalWeb"/>
      </w:pPr>
      <w:r>
        <w:t>Sammen med borgeren reflekteres og vurderes der løbende på den enkelte borgers aktuelle behov for social interaktion og udviklingspotentiale i forhold til at indgå i sociale relationer, fællesskaber og netværk i det omgivende samfund.</w:t>
      </w:r>
    </w:p>
    <w:p w:rsidR="004C1C5E" w:rsidRDefault="004C1C5E" w:rsidP="004C1C5E">
      <w:pPr>
        <w:pStyle w:val="NormalWeb"/>
      </w:pPr>
      <w:r>
        <w:t>Vi støtter den enkelte borgers i at fastholde kontakt til nære pårørende. Vi deltager i planlægning og evt. ledsagelse ved besøg. Ved direkte varetagelse af kontakt til og invitation af pårørende. Helligdage, fødselsdage og så videre holdes i hævd og pårørende er inviteret og deltager i udstrakt grad. Vi har årligt tilbagevendende sommerfest med deltagelse af alle Fondens tilknyttede pårørende, personaler og borgere.  </w:t>
      </w:r>
    </w:p>
    <w:p w:rsidR="004C1C5E" w:rsidRDefault="004C1C5E" w:rsidP="004C1C5E">
      <w:pPr>
        <w:pStyle w:val="NormalWeb"/>
      </w:pPr>
      <w:r>
        <w:t>Generelt administreres al medicin af personalet.  Medicinansvarlig bestiller medicin ved læge eller distriktspsykiatri og doserer denne efter medicinlister. Enkelte borgere modtager dosispakket medicin fra apotek. Medicinen udleveres op til 4 x dagligt. Enkelte borgere får udleveret og administrerer selv dagsdosis.</w:t>
      </w:r>
    </w:p>
    <w:p w:rsidR="004C1C5E" w:rsidRDefault="004C1C5E" w:rsidP="004C1C5E">
      <w:pPr>
        <w:pStyle w:val="NormalWeb"/>
      </w:pPr>
      <w:r>
        <w:t>Ved behov ydes vejledning og direkte støtte omkring personlig hygiejne. Herunder regelmæssigt at gå i bad, at få skiftet tøj, beklædning tilpasset årstiden, evt. yde direkte kompenserende støtte. Støtte og ledsagelse til tandlæge, læge og fodpleje eller anden behandling.    </w:t>
      </w:r>
    </w:p>
    <w:p w:rsidR="004C1C5E" w:rsidRDefault="004C1C5E" w:rsidP="004C1C5E">
      <w:pPr>
        <w:pStyle w:val="NormalWeb"/>
      </w:pPr>
      <w:r>
        <w:t xml:space="preserve">På bostedet ydes støtten til praktiske opgaver som et pædagogisk redskab. Vi støtter den enkelte i praktiske opgaver, dels som kompensation og dels som vejledende støtte for, at opnå en frigørelse af energi og øget velvære som potentiale for at kunne udvikle sig.  Udgangspunktet for, omfang og </w:t>
      </w:r>
      <w:r>
        <w:lastRenderedPageBreak/>
        <w:t>intensitet i de praktiske opgaver er betinget af den enkeltes normer og formåen. Som udgangspunkt prioriterer vi fastholdelse af en døgnrytme og dagligdag der understøtter dette.</w:t>
      </w:r>
    </w:p>
    <w:p w:rsidR="004C1C5E" w:rsidRDefault="004C1C5E" w:rsidP="004C1C5E">
      <w:pPr>
        <w:pStyle w:val="NormalWeb"/>
      </w:pPr>
      <w:r>
        <w:t>For de borgere for hvem dette er et ønske eller har relevans faciliterer vi støtte i form af fx kontakt til og løbende opfølgning ved eksterne aktører, konkret praktisk støtte og kørsel.</w:t>
      </w:r>
    </w:p>
    <w:p w:rsidR="00A43276" w:rsidRPr="004C1C5E" w:rsidRDefault="00A43276" w:rsidP="004C1C5E">
      <w:bookmarkStart w:id="0" w:name="_GoBack"/>
      <w:bookmarkEnd w:id="0"/>
    </w:p>
    <w:sectPr w:rsidR="00A43276" w:rsidRPr="004C1C5E">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276"/>
    <w:rsid w:val="00183597"/>
    <w:rsid w:val="00350C63"/>
    <w:rsid w:val="004C1C5E"/>
    <w:rsid w:val="00A43276"/>
    <w:rsid w:val="00B2142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2E6311-DCC1-4573-AAC8-4D07A80E1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40"/>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semiHidden/>
    <w:unhideWhenUsed/>
    <w:rsid w:val="004C1C5E"/>
    <w:pPr>
      <w:spacing w:before="100" w:beforeAutospacing="1" w:after="100" w:afterAutospacing="1"/>
    </w:pPr>
    <w:rPr>
      <w:rFonts w:ascii="Times New Roman" w:eastAsia="Times New Roman" w:hAnsi="Times New Roman" w:cs="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929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2</Pages>
  <Words>516</Words>
  <Characters>3068</Characters>
  <Application>Microsoft Office Word</Application>
  <DocSecurity>0</DocSecurity>
  <Lines>42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 Bonde</dc:creator>
  <cp:keywords/>
  <dc:description/>
  <cp:lastModifiedBy>Per Bonde</cp:lastModifiedBy>
  <cp:revision>1</cp:revision>
  <dcterms:created xsi:type="dcterms:W3CDTF">2018-02-20T13:07:00Z</dcterms:created>
  <dcterms:modified xsi:type="dcterms:W3CDTF">2018-02-20T14:00:00Z</dcterms:modified>
</cp:coreProperties>
</file>